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CF" w:rsidRPr="004264C7" w:rsidRDefault="006622CF" w:rsidP="000021DF">
      <w:pPr>
        <w:spacing w:line="620" w:lineRule="exact"/>
        <w:jc w:val="center"/>
        <w:rPr>
          <w:rFonts w:ascii="宋体"/>
          <w:color w:val="000000"/>
          <w:sz w:val="36"/>
          <w:szCs w:val="36"/>
        </w:rPr>
      </w:pPr>
      <w:r>
        <w:rPr>
          <w:rFonts w:ascii="宋体" w:hAnsi="宋体" w:hint="eastAsia"/>
          <w:b/>
          <w:color w:val="000000"/>
          <w:sz w:val="36"/>
          <w:szCs w:val="36"/>
        </w:rPr>
        <w:t>西蒙</w:t>
      </w:r>
      <w:r w:rsidRPr="004264C7">
        <w:rPr>
          <w:rFonts w:ascii="宋体" w:hAnsi="宋体" w:hint="eastAsia"/>
          <w:b/>
          <w:color w:val="000000"/>
          <w:sz w:val="36"/>
          <w:szCs w:val="36"/>
        </w:rPr>
        <w:t>集团管理职务晋升管理办法（试行）</w:t>
      </w:r>
    </w:p>
    <w:p w:rsidR="006622CF" w:rsidRPr="00B05A42" w:rsidRDefault="006622CF" w:rsidP="000021DF">
      <w:pPr>
        <w:spacing w:line="360" w:lineRule="auto"/>
        <w:jc w:val="center"/>
        <w:rPr>
          <w:rFonts w:ascii="宋体"/>
          <w:b/>
          <w:szCs w:val="21"/>
        </w:rPr>
      </w:pPr>
      <w:r w:rsidRPr="00B05A42">
        <w:rPr>
          <w:rFonts w:ascii="宋体" w:hAnsi="宋体"/>
          <w:b/>
          <w:bCs/>
          <w:color w:val="FF0000"/>
          <w:szCs w:val="21"/>
        </w:rPr>
        <w:t xml:space="preserve">  </w:t>
      </w:r>
    </w:p>
    <w:p w:rsidR="006622CF" w:rsidRPr="00A37CFC" w:rsidRDefault="006622CF" w:rsidP="000021DF">
      <w:pPr>
        <w:spacing w:line="360" w:lineRule="auto"/>
        <w:jc w:val="center"/>
        <w:rPr>
          <w:rFonts w:ascii="仿宋_GB2312" w:eastAsia="仿宋_GB2312" w:hAnsi="宋体"/>
          <w:b/>
          <w:color w:val="000000"/>
          <w:sz w:val="32"/>
          <w:szCs w:val="32"/>
        </w:rPr>
      </w:pPr>
      <w:r w:rsidRPr="00A37CFC">
        <w:rPr>
          <w:rFonts w:ascii="仿宋_GB2312" w:eastAsia="仿宋_GB2312" w:hAnsi="宋体" w:hint="eastAsia"/>
          <w:b/>
          <w:color w:val="000000"/>
          <w:sz w:val="32"/>
          <w:szCs w:val="32"/>
        </w:rPr>
        <w:t>第一章</w:t>
      </w:r>
      <w:r w:rsidRPr="00A37CFC">
        <w:rPr>
          <w:rFonts w:ascii="仿宋_GB2312" w:eastAsia="仿宋_GB2312" w:hAnsi="宋体"/>
          <w:b/>
          <w:color w:val="000000"/>
          <w:sz w:val="32"/>
          <w:szCs w:val="32"/>
        </w:rPr>
        <w:t xml:space="preserve">  </w:t>
      </w:r>
      <w:r w:rsidRPr="00A37CFC">
        <w:rPr>
          <w:rFonts w:ascii="仿宋_GB2312" w:eastAsia="仿宋_GB2312" w:hAnsi="宋体" w:hint="eastAsia"/>
          <w:b/>
          <w:color w:val="000000"/>
          <w:sz w:val="32"/>
          <w:szCs w:val="32"/>
        </w:rPr>
        <w:t>总则</w:t>
      </w:r>
    </w:p>
    <w:p w:rsidR="006622CF" w:rsidRPr="00A37CFC" w:rsidRDefault="006622CF" w:rsidP="006651B9">
      <w:pPr>
        <w:spacing w:line="360" w:lineRule="auto"/>
        <w:ind w:firstLineChars="196" w:firstLine="31680"/>
        <w:rPr>
          <w:rFonts w:ascii="仿宋_GB2312" w:eastAsia="仿宋_GB2312" w:hAnsi="宋体"/>
          <w:sz w:val="32"/>
          <w:szCs w:val="32"/>
        </w:rPr>
      </w:pPr>
      <w:r w:rsidRPr="00A37CFC">
        <w:rPr>
          <w:rFonts w:ascii="仿宋_GB2312" w:eastAsia="仿宋_GB2312" w:hAnsi="宋体" w:hint="eastAsia"/>
          <w:b/>
          <w:color w:val="000000"/>
          <w:sz w:val="32"/>
          <w:szCs w:val="32"/>
        </w:rPr>
        <w:t>第一条</w:t>
      </w:r>
      <w:r w:rsidRPr="00A37CFC">
        <w:rPr>
          <w:rFonts w:ascii="仿宋_GB2312" w:eastAsia="仿宋_GB2312" w:hAnsi="宋体"/>
          <w:b/>
          <w:color w:val="000000"/>
          <w:sz w:val="32"/>
          <w:szCs w:val="32"/>
        </w:rPr>
        <w:t xml:space="preserve"> </w:t>
      </w:r>
      <w:r w:rsidRPr="00A37CFC">
        <w:rPr>
          <w:rFonts w:ascii="仿宋_GB2312" w:eastAsia="仿宋_GB2312" w:hAnsi="宋体" w:hint="eastAsia"/>
          <w:sz w:val="32"/>
          <w:szCs w:val="32"/>
        </w:rPr>
        <w:t>为</w:t>
      </w:r>
      <w:r>
        <w:rPr>
          <w:rFonts w:ascii="仿宋_GB2312" w:eastAsia="仿宋_GB2312" w:hAnsi="宋体" w:hint="eastAsia"/>
          <w:sz w:val="32"/>
          <w:szCs w:val="32"/>
        </w:rPr>
        <w:t>了创造</w:t>
      </w:r>
      <w:r w:rsidRPr="00A37CFC">
        <w:rPr>
          <w:rFonts w:ascii="仿宋_GB2312" w:eastAsia="仿宋_GB2312" w:hAnsi="宋体" w:hint="eastAsia"/>
          <w:sz w:val="32"/>
          <w:szCs w:val="32"/>
        </w:rPr>
        <w:t>公平、公正的内部用工环境，</w:t>
      </w:r>
      <w:r w:rsidRPr="00A37CFC">
        <w:rPr>
          <w:rFonts w:ascii="仿宋_GB2312" w:eastAsia="仿宋_GB2312" w:hAnsi="宋体" w:hint="eastAsia"/>
          <w:color w:val="000000"/>
          <w:sz w:val="32"/>
          <w:szCs w:val="32"/>
        </w:rPr>
        <w:t>规范管理职务晋升程序，</w:t>
      </w:r>
      <w:r w:rsidRPr="00A37CFC">
        <w:rPr>
          <w:rFonts w:ascii="仿宋_GB2312" w:eastAsia="仿宋_GB2312" w:hAnsi="宋体" w:hint="eastAsia"/>
          <w:sz w:val="32"/>
          <w:szCs w:val="32"/>
        </w:rPr>
        <w:t>特制定本办法。</w:t>
      </w:r>
    </w:p>
    <w:p w:rsidR="006622CF" w:rsidRDefault="006622CF" w:rsidP="006651B9">
      <w:pPr>
        <w:spacing w:line="360" w:lineRule="auto"/>
        <w:ind w:firstLineChars="200" w:firstLine="31680"/>
        <w:rPr>
          <w:rFonts w:ascii="仿宋_GB2312" w:eastAsia="仿宋_GB2312" w:hAnsi="宋体"/>
          <w:b/>
          <w:color w:val="000000"/>
          <w:sz w:val="32"/>
          <w:szCs w:val="32"/>
        </w:rPr>
      </w:pPr>
      <w:r w:rsidRPr="00A37CFC">
        <w:rPr>
          <w:rFonts w:ascii="仿宋_GB2312" w:eastAsia="仿宋_GB2312" w:hAnsi="宋体" w:hint="eastAsia"/>
          <w:b/>
          <w:color w:val="000000"/>
          <w:sz w:val="32"/>
          <w:szCs w:val="32"/>
        </w:rPr>
        <w:t>第二条</w:t>
      </w:r>
      <w:r>
        <w:rPr>
          <w:rFonts w:ascii="仿宋_GB2312" w:eastAsia="仿宋_GB2312" w:hAnsi="宋体"/>
          <w:b/>
          <w:color w:val="000000"/>
          <w:sz w:val="32"/>
          <w:szCs w:val="32"/>
        </w:rPr>
        <w:t xml:space="preserve"> </w:t>
      </w:r>
      <w:r w:rsidRPr="00966F3C">
        <w:rPr>
          <w:rFonts w:ascii="仿宋_GB2312" w:eastAsia="仿宋_GB2312" w:hAnsi="宋体" w:hint="eastAsia"/>
          <w:color w:val="000000"/>
          <w:sz w:val="32"/>
          <w:szCs w:val="32"/>
        </w:rPr>
        <w:t>本办法适用于集团公司及各分子公司经理</w:t>
      </w:r>
      <w:r w:rsidRPr="00966F3C">
        <w:rPr>
          <w:rFonts w:ascii="仿宋_GB2312" w:eastAsia="仿宋_GB2312" w:hAnsi="宋体"/>
          <w:color w:val="000000"/>
          <w:sz w:val="32"/>
          <w:szCs w:val="32"/>
        </w:rPr>
        <w:t>/</w:t>
      </w:r>
      <w:r w:rsidRPr="00966F3C">
        <w:rPr>
          <w:rFonts w:ascii="仿宋_GB2312" w:eastAsia="仿宋_GB2312" w:hAnsi="宋体" w:hint="eastAsia"/>
          <w:color w:val="000000"/>
          <w:sz w:val="32"/>
          <w:szCs w:val="32"/>
        </w:rPr>
        <w:t>部长（含副职和助理）</w:t>
      </w:r>
      <w:r>
        <w:rPr>
          <w:rFonts w:ascii="仿宋_GB2312" w:eastAsia="仿宋_GB2312" w:hAnsi="宋体" w:hint="eastAsia"/>
          <w:color w:val="000000"/>
          <w:sz w:val="32"/>
          <w:szCs w:val="32"/>
        </w:rPr>
        <w:t>的晋升。</w:t>
      </w:r>
    </w:p>
    <w:p w:rsidR="006622CF" w:rsidRPr="00A37CFC" w:rsidRDefault="006622CF" w:rsidP="006651B9">
      <w:pPr>
        <w:spacing w:line="360" w:lineRule="auto"/>
        <w:ind w:firstLineChars="196" w:firstLine="31680"/>
        <w:rPr>
          <w:rFonts w:ascii="仿宋_GB2312" w:eastAsia="仿宋_GB2312" w:hAnsi="宋体"/>
          <w:sz w:val="32"/>
          <w:szCs w:val="32"/>
        </w:rPr>
      </w:pPr>
      <w:r w:rsidRPr="00A37CFC">
        <w:rPr>
          <w:rFonts w:ascii="仿宋_GB2312" w:eastAsia="仿宋_GB2312" w:hAnsi="宋体" w:hint="eastAsia"/>
          <w:b/>
          <w:color w:val="000000"/>
          <w:sz w:val="32"/>
          <w:szCs w:val="32"/>
        </w:rPr>
        <w:t>第三条</w:t>
      </w:r>
      <w:r>
        <w:rPr>
          <w:rFonts w:ascii="仿宋_GB2312" w:eastAsia="仿宋_GB2312" w:hAnsi="宋体"/>
          <w:b/>
          <w:color w:val="000000"/>
          <w:sz w:val="32"/>
          <w:szCs w:val="32"/>
        </w:rPr>
        <w:t xml:space="preserve"> </w:t>
      </w:r>
      <w:r w:rsidRPr="00A37CFC">
        <w:rPr>
          <w:rFonts w:ascii="仿宋_GB2312" w:eastAsia="仿宋_GB2312" w:hAnsi="宋体" w:hint="eastAsia"/>
          <w:sz w:val="32"/>
          <w:szCs w:val="32"/>
        </w:rPr>
        <w:t>晋升原则：</w:t>
      </w:r>
    </w:p>
    <w:p w:rsidR="006622CF" w:rsidRDefault="006622CF" w:rsidP="001A321C">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（一）任人唯贤、德才兼备原则；</w:t>
      </w:r>
      <w:r>
        <w:rPr>
          <w:rFonts w:eastAsia="仿宋_GB2312"/>
          <w:sz w:val="32"/>
          <w:szCs w:val="32"/>
        </w:rPr>
        <w:t> </w:t>
      </w:r>
    </w:p>
    <w:p w:rsidR="006622CF" w:rsidRDefault="006622CF" w:rsidP="001A321C">
      <w:pPr>
        <w:rPr>
          <w:rFonts w:ascii="仿宋_GB2312" w:eastAsia="仿宋_GB2312"/>
          <w:sz w:val="32"/>
          <w:szCs w:val="32"/>
        </w:rPr>
      </w:pPr>
      <w:r>
        <w:rPr>
          <w:rFonts w:ascii="仿宋_GB2312" w:eastAsia="仿宋_GB2312" w:hint="eastAsia"/>
          <w:sz w:val="32"/>
          <w:szCs w:val="32"/>
        </w:rPr>
        <w:t xml:space="preserve">　　（二）群众公认、注重实绩原则；</w:t>
      </w:r>
      <w:r>
        <w:rPr>
          <w:rFonts w:eastAsia="仿宋_GB2312"/>
          <w:sz w:val="32"/>
          <w:szCs w:val="32"/>
        </w:rPr>
        <w:t> </w:t>
      </w:r>
    </w:p>
    <w:p w:rsidR="006622CF" w:rsidRDefault="006622CF" w:rsidP="001A321C">
      <w:pPr>
        <w:rPr>
          <w:rFonts w:ascii="仿宋_GB2312" w:eastAsia="仿宋_GB2312"/>
          <w:sz w:val="32"/>
          <w:szCs w:val="32"/>
        </w:rPr>
      </w:pPr>
      <w:r>
        <w:rPr>
          <w:rFonts w:ascii="仿宋_GB2312" w:eastAsia="仿宋_GB2312" w:hint="eastAsia"/>
          <w:sz w:val="32"/>
          <w:szCs w:val="32"/>
        </w:rPr>
        <w:t xml:space="preserve">　　（三）公开、平等、竞争、择优原则；</w:t>
      </w:r>
      <w:r>
        <w:rPr>
          <w:rFonts w:eastAsia="仿宋_GB2312"/>
          <w:sz w:val="32"/>
          <w:szCs w:val="32"/>
        </w:rPr>
        <w:t> </w:t>
      </w:r>
    </w:p>
    <w:p w:rsidR="006622CF" w:rsidRDefault="006622CF" w:rsidP="001A321C">
      <w:pPr>
        <w:rPr>
          <w:rFonts w:ascii="仿宋_GB2312" w:eastAsia="仿宋_GB2312"/>
          <w:sz w:val="32"/>
          <w:szCs w:val="32"/>
        </w:rPr>
      </w:pPr>
      <w:r>
        <w:rPr>
          <w:rFonts w:ascii="仿宋_GB2312" w:eastAsia="仿宋_GB2312" w:hint="eastAsia"/>
          <w:sz w:val="32"/>
          <w:szCs w:val="32"/>
        </w:rPr>
        <w:t xml:space="preserve">　　（四）民主集中制原则；</w:t>
      </w:r>
      <w:r>
        <w:rPr>
          <w:rFonts w:eastAsia="仿宋_GB2312"/>
          <w:sz w:val="32"/>
          <w:szCs w:val="32"/>
        </w:rPr>
        <w:t> </w:t>
      </w:r>
    </w:p>
    <w:p w:rsidR="006622CF" w:rsidRPr="005B21D3" w:rsidRDefault="006622CF" w:rsidP="006651B9">
      <w:pPr>
        <w:spacing w:line="360" w:lineRule="auto"/>
        <w:ind w:firstLineChars="196" w:firstLine="31680"/>
        <w:rPr>
          <w:rFonts w:ascii="仿宋_GB2312" w:eastAsia="仿宋_GB2312" w:hAnsi="宋体"/>
          <w:color w:val="000000"/>
          <w:sz w:val="32"/>
          <w:szCs w:val="32"/>
        </w:rPr>
      </w:pPr>
      <w:r>
        <w:rPr>
          <w:rFonts w:ascii="仿宋_GB2312" w:eastAsia="仿宋_GB2312" w:hint="eastAsia"/>
          <w:sz w:val="32"/>
          <w:szCs w:val="32"/>
        </w:rPr>
        <w:t>（五）聘任制原则。</w:t>
      </w:r>
    </w:p>
    <w:p w:rsidR="006622CF" w:rsidRPr="00A37CFC" w:rsidRDefault="006622CF" w:rsidP="006651B9">
      <w:pPr>
        <w:spacing w:line="360" w:lineRule="auto"/>
        <w:ind w:firstLineChars="200" w:firstLine="31680"/>
        <w:rPr>
          <w:rFonts w:ascii="仿宋_GB2312" w:eastAsia="仿宋_GB2312" w:hAnsi="宋体"/>
          <w:color w:val="000000"/>
          <w:sz w:val="32"/>
          <w:szCs w:val="32"/>
        </w:rPr>
      </w:pPr>
      <w:r w:rsidRPr="00A37CFC">
        <w:rPr>
          <w:rFonts w:ascii="仿宋_GB2312" w:eastAsia="仿宋_GB2312" w:hAnsi="宋体" w:hint="eastAsia"/>
          <w:b/>
          <w:sz w:val="32"/>
          <w:szCs w:val="32"/>
        </w:rPr>
        <w:t>第四条</w:t>
      </w:r>
      <w:r>
        <w:rPr>
          <w:rFonts w:ascii="仿宋_GB2312" w:eastAsia="仿宋_GB2312" w:hAnsi="宋体"/>
          <w:b/>
          <w:sz w:val="32"/>
          <w:szCs w:val="32"/>
        </w:rPr>
        <w:t xml:space="preserve"> </w:t>
      </w:r>
      <w:r w:rsidRPr="00A37CFC">
        <w:rPr>
          <w:rFonts w:ascii="仿宋_GB2312" w:eastAsia="仿宋_GB2312" w:hAnsi="宋体" w:hint="eastAsia"/>
          <w:color w:val="000000"/>
          <w:sz w:val="32"/>
          <w:szCs w:val="32"/>
        </w:rPr>
        <w:t>人员晋升基本条件：</w:t>
      </w:r>
    </w:p>
    <w:p w:rsidR="006622CF" w:rsidRPr="00A37CFC" w:rsidRDefault="006622CF" w:rsidP="006651B9">
      <w:pPr>
        <w:spacing w:line="360" w:lineRule="auto"/>
        <w:ind w:firstLineChars="200" w:firstLine="31680"/>
        <w:rPr>
          <w:rFonts w:ascii="仿宋_GB2312" w:eastAsia="仿宋_GB2312" w:hAnsi="宋体"/>
          <w:sz w:val="32"/>
          <w:szCs w:val="32"/>
        </w:rPr>
      </w:pPr>
      <w:r w:rsidRPr="00A37CFC">
        <w:rPr>
          <w:rFonts w:ascii="仿宋_GB2312" w:eastAsia="仿宋_GB2312" w:hAnsi="宋体" w:hint="eastAsia"/>
          <w:color w:val="000000"/>
          <w:sz w:val="32"/>
          <w:szCs w:val="32"/>
        </w:rPr>
        <w:t>（一）</w:t>
      </w:r>
      <w:r>
        <w:rPr>
          <w:rFonts w:ascii="仿宋_GB2312" w:eastAsia="仿宋_GB2312" w:hAnsi="宋体" w:hint="eastAsia"/>
          <w:color w:val="000000"/>
          <w:sz w:val="32"/>
          <w:szCs w:val="32"/>
        </w:rPr>
        <w:t>认同企业文化，遵守</w:t>
      </w:r>
      <w:r w:rsidRPr="00A37CFC">
        <w:rPr>
          <w:rFonts w:ascii="仿宋_GB2312" w:eastAsia="仿宋_GB2312" w:hAnsi="宋体" w:hint="eastAsia"/>
          <w:sz w:val="32"/>
          <w:szCs w:val="32"/>
        </w:rPr>
        <w:t>公司</w:t>
      </w:r>
      <w:r>
        <w:rPr>
          <w:rFonts w:ascii="仿宋_GB2312" w:eastAsia="仿宋_GB2312" w:hAnsi="宋体" w:hint="eastAsia"/>
          <w:sz w:val="32"/>
          <w:szCs w:val="32"/>
        </w:rPr>
        <w:t>各项</w:t>
      </w:r>
      <w:r w:rsidRPr="00A37CFC">
        <w:rPr>
          <w:rFonts w:ascii="仿宋_GB2312" w:eastAsia="仿宋_GB2312" w:hAnsi="宋体" w:hint="eastAsia"/>
          <w:sz w:val="32"/>
          <w:szCs w:val="32"/>
        </w:rPr>
        <w:t>制度要求；</w:t>
      </w:r>
    </w:p>
    <w:p w:rsidR="006622CF" w:rsidRPr="00A37CFC" w:rsidRDefault="006622CF" w:rsidP="006651B9">
      <w:pPr>
        <w:spacing w:line="360" w:lineRule="auto"/>
        <w:ind w:firstLineChars="200" w:firstLine="31680"/>
        <w:rPr>
          <w:rFonts w:ascii="仿宋_GB2312" w:eastAsia="仿宋_GB2312" w:hAnsi="宋体"/>
          <w:sz w:val="32"/>
          <w:szCs w:val="32"/>
        </w:rPr>
      </w:pPr>
      <w:r w:rsidRPr="00A37CFC">
        <w:rPr>
          <w:rFonts w:ascii="仿宋_GB2312" w:eastAsia="仿宋_GB2312" w:hAnsi="宋体" w:hint="eastAsia"/>
          <w:sz w:val="32"/>
          <w:szCs w:val="32"/>
        </w:rPr>
        <w:t>（二）</w:t>
      </w:r>
      <w:r>
        <w:rPr>
          <w:rFonts w:ascii="仿宋_GB2312" w:eastAsia="仿宋_GB2312" w:hAnsi="宋体" w:hint="eastAsia"/>
          <w:sz w:val="32"/>
          <w:szCs w:val="32"/>
        </w:rPr>
        <w:t>业绩突出，为公司节约成本、优化流程和提高生产效率做出一定的贡献</w:t>
      </w:r>
      <w:r w:rsidRPr="00A37CFC">
        <w:rPr>
          <w:rFonts w:ascii="仿宋_GB2312" w:eastAsia="仿宋_GB2312" w:hAnsi="宋体" w:hint="eastAsia"/>
          <w:sz w:val="32"/>
          <w:szCs w:val="32"/>
        </w:rPr>
        <w:t>；</w:t>
      </w:r>
    </w:p>
    <w:p w:rsidR="006622CF" w:rsidRDefault="006622CF" w:rsidP="006651B9">
      <w:pPr>
        <w:spacing w:line="360" w:lineRule="auto"/>
        <w:ind w:firstLineChars="200" w:firstLine="31680"/>
        <w:rPr>
          <w:rFonts w:ascii="仿宋_GB2312" w:eastAsia="仿宋_GB2312" w:hAnsi="宋体"/>
          <w:sz w:val="32"/>
          <w:szCs w:val="32"/>
        </w:rPr>
      </w:pPr>
      <w:r w:rsidRPr="00A37CFC">
        <w:rPr>
          <w:rFonts w:ascii="仿宋_GB2312" w:eastAsia="仿宋_GB2312" w:hAnsi="宋体" w:hint="eastAsia"/>
          <w:sz w:val="32"/>
          <w:szCs w:val="32"/>
        </w:rPr>
        <w:t>（三）品行端正</w:t>
      </w:r>
      <w:r>
        <w:rPr>
          <w:rFonts w:ascii="仿宋_GB2312" w:eastAsia="仿宋_GB2312" w:hAnsi="宋体" w:hint="eastAsia"/>
          <w:sz w:val="32"/>
          <w:szCs w:val="32"/>
        </w:rPr>
        <w:t>、</w:t>
      </w:r>
      <w:r w:rsidRPr="0042763F">
        <w:rPr>
          <w:rFonts w:ascii="仿宋_GB2312" w:eastAsia="仿宋_GB2312" w:hAnsi="宋体" w:hint="eastAsia"/>
          <w:sz w:val="32"/>
          <w:szCs w:val="32"/>
        </w:rPr>
        <w:t>严以律己、</w:t>
      </w:r>
      <w:r w:rsidRPr="00A37CFC">
        <w:rPr>
          <w:rFonts w:ascii="仿宋_GB2312" w:eastAsia="仿宋_GB2312" w:hAnsi="宋体" w:hint="eastAsia"/>
          <w:sz w:val="32"/>
          <w:szCs w:val="32"/>
        </w:rPr>
        <w:t>正直可靠</w:t>
      </w:r>
      <w:r w:rsidRPr="0042763F">
        <w:rPr>
          <w:rFonts w:ascii="仿宋_GB2312" w:eastAsia="仿宋_GB2312" w:hAnsi="宋体" w:hint="eastAsia"/>
          <w:sz w:val="32"/>
          <w:szCs w:val="32"/>
        </w:rPr>
        <w:t>，能以身作则，</w:t>
      </w:r>
      <w:r>
        <w:rPr>
          <w:rFonts w:ascii="仿宋_GB2312" w:eastAsia="仿宋_GB2312" w:hAnsi="宋体" w:hint="eastAsia"/>
          <w:sz w:val="32"/>
          <w:szCs w:val="32"/>
        </w:rPr>
        <w:t>维护公司利益；</w:t>
      </w:r>
    </w:p>
    <w:p w:rsidR="006622CF" w:rsidRPr="00A37CFC" w:rsidRDefault="006622CF" w:rsidP="006651B9">
      <w:pPr>
        <w:spacing w:line="360" w:lineRule="auto"/>
        <w:ind w:firstLineChars="200" w:firstLine="31680"/>
        <w:rPr>
          <w:rFonts w:ascii="仿宋_GB2312" w:eastAsia="仿宋_GB2312" w:hAnsi="宋体"/>
          <w:sz w:val="32"/>
          <w:szCs w:val="32"/>
        </w:rPr>
      </w:pPr>
      <w:r>
        <w:rPr>
          <w:rFonts w:ascii="仿宋_GB2312" w:eastAsia="仿宋_GB2312" w:hAnsi="宋体" w:hint="eastAsia"/>
          <w:sz w:val="32"/>
          <w:szCs w:val="32"/>
        </w:rPr>
        <w:t>（四）工作期间</w:t>
      </w:r>
      <w:r w:rsidRPr="00A37CFC">
        <w:rPr>
          <w:rFonts w:ascii="仿宋_GB2312" w:eastAsia="仿宋_GB2312" w:hAnsi="宋体" w:hint="eastAsia"/>
          <w:sz w:val="32"/>
          <w:szCs w:val="32"/>
        </w:rPr>
        <w:t>无重大失职、违规行为</w:t>
      </w:r>
      <w:r>
        <w:rPr>
          <w:rFonts w:ascii="仿宋_GB2312" w:eastAsia="仿宋_GB2312" w:hAnsi="宋体" w:hint="eastAsia"/>
          <w:sz w:val="32"/>
          <w:szCs w:val="32"/>
        </w:rPr>
        <w:t>。</w:t>
      </w:r>
    </w:p>
    <w:p w:rsidR="006622CF" w:rsidRPr="00A37CFC" w:rsidRDefault="006622CF" w:rsidP="006651B9">
      <w:pPr>
        <w:spacing w:line="360" w:lineRule="auto"/>
        <w:ind w:firstLineChars="200" w:firstLine="31680"/>
        <w:jc w:val="center"/>
        <w:rPr>
          <w:rFonts w:ascii="仿宋_GB2312" w:eastAsia="仿宋_GB2312" w:hAnsi="宋体"/>
          <w:sz w:val="32"/>
          <w:szCs w:val="32"/>
        </w:rPr>
      </w:pPr>
      <w:r w:rsidRPr="00A37CFC">
        <w:rPr>
          <w:rFonts w:ascii="仿宋_GB2312" w:eastAsia="仿宋_GB2312" w:hAnsi="宋体" w:hint="eastAsia"/>
          <w:b/>
          <w:color w:val="000000"/>
          <w:sz w:val="32"/>
          <w:szCs w:val="32"/>
        </w:rPr>
        <w:t>第二章</w:t>
      </w:r>
      <w:r w:rsidRPr="00A37CFC">
        <w:rPr>
          <w:rFonts w:ascii="仿宋_GB2312" w:eastAsia="仿宋_GB2312" w:hAnsi="宋体"/>
          <w:b/>
          <w:color w:val="000000"/>
          <w:sz w:val="32"/>
          <w:szCs w:val="32"/>
        </w:rPr>
        <w:t xml:space="preserve"> </w:t>
      </w:r>
      <w:r w:rsidRPr="00A37CFC">
        <w:rPr>
          <w:rFonts w:ascii="仿宋_GB2312" w:eastAsia="仿宋_GB2312" w:hAnsi="宋体" w:hint="eastAsia"/>
          <w:b/>
          <w:color w:val="000000"/>
          <w:sz w:val="32"/>
          <w:szCs w:val="32"/>
        </w:rPr>
        <w:t>晋升方式</w:t>
      </w:r>
    </w:p>
    <w:p w:rsidR="006622CF" w:rsidRPr="00A37CFC" w:rsidRDefault="006622CF" w:rsidP="006651B9">
      <w:pPr>
        <w:spacing w:line="360" w:lineRule="auto"/>
        <w:ind w:firstLineChars="196" w:firstLine="31680"/>
        <w:rPr>
          <w:rFonts w:ascii="仿宋_GB2312" w:eastAsia="仿宋_GB2312" w:hAnsi="宋体"/>
          <w:color w:val="000000"/>
          <w:sz w:val="32"/>
          <w:szCs w:val="32"/>
        </w:rPr>
      </w:pPr>
      <w:r w:rsidRPr="00A37CFC">
        <w:rPr>
          <w:rFonts w:ascii="仿宋_GB2312" w:eastAsia="仿宋_GB2312" w:hAnsi="宋体" w:hint="eastAsia"/>
          <w:b/>
          <w:sz w:val="32"/>
          <w:szCs w:val="32"/>
        </w:rPr>
        <w:t>第</w:t>
      </w:r>
      <w:r>
        <w:rPr>
          <w:rFonts w:ascii="仿宋_GB2312" w:eastAsia="仿宋_GB2312" w:hAnsi="宋体" w:hint="eastAsia"/>
          <w:b/>
          <w:sz w:val="32"/>
          <w:szCs w:val="32"/>
        </w:rPr>
        <w:t>五</w:t>
      </w:r>
      <w:r w:rsidRPr="00A37CFC">
        <w:rPr>
          <w:rFonts w:ascii="仿宋_GB2312" w:eastAsia="仿宋_GB2312" w:hAnsi="宋体" w:hint="eastAsia"/>
          <w:b/>
          <w:sz w:val="32"/>
          <w:szCs w:val="32"/>
        </w:rPr>
        <w:t>条</w:t>
      </w:r>
      <w:r w:rsidRPr="00A37CFC">
        <w:rPr>
          <w:rFonts w:ascii="仿宋_GB2312" w:eastAsia="仿宋_GB2312" w:hAnsi="宋体"/>
          <w:b/>
          <w:sz w:val="32"/>
          <w:szCs w:val="32"/>
        </w:rPr>
        <w:t xml:space="preserve"> </w:t>
      </w:r>
      <w:r>
        <w:rPr>
          <w:rFonts w:ascii="仿宋_GB2312" w:eastAsia="仿宋_GB2312" w:hAnsi="宋体" w:hint="eastAsia"/>
          <w:color w:val="000000"/>
          <w:sz w:val="32"/>
          <w:szCs w:val="32"/>
        </w:rPr>
        <w:t>成立专门的考核小组，由推荐单位领导及集团综合管理部人员共同担任。</w:t>
      </w:r>
    </w:p>
    <w:p w:rsidR="006622CF" w:rsidRDefault="006622CF" w:rsidP="006651B9">
      <w:pPr>
        <w:spacing w:line="360" w:lineRule="auto"/>
        <w:ind w:firstLineChars="196" w:firstLine="31680"/>
        <w:rPr>
          <w:rFonts w:ascii="仿宋_GB2312" w:eastAsia="仿宋_GB2312" w:hAnsi="宋体"/>
          <w:sz w:val="32"/>
          <w:szCs w:val="32"/>
        </w:rPr>
      </w:pPr>
      <w:r w:rsidRPr="00A37CFC">
        <w:rPr>
          <w:rFonts w:ascii="仿宋_GB2312" w:eastAsia="仿宋_GB2312" w:hAnsi="宋体" w:hint="eastAsia"/>
          <w:b/>
          <w:color w:val="000000"/>
          <w:sz w:val="32"/>
          <w:szCs w:val="32"/>
        </w:rPr>
        <w:t>第</w:t>
      </w:r>
      <w:r>
        <w:rPr>
          <w:rFonts w:ascii="仿宋_GB2312" w:eastAsia="仿宋_GB2312" w:hAnsi="宋体" w:hint="eastAsia"/>
          <w:b/>
          <w:color w:val="000000"/>
          <w:sz w:val="32"/>
          <w:szCs w:val="32"/>
        </w:rPr>
        <w:t>六</w:t>
      </w:r>
      <w:r w:rsidRPr="00A37CFC">
        <w:rPr>
          <w:rFonts w:ascii="仿宋_GB2312" w:eastAsia="仿宋_GB2312" w:hAnsi="宋体" w:hint="eastAsia"/>
          <w:b/>
          <w:color w:val="000000"/>
          <w:sz w:val="32"/>
          <w:szCs w:val="32"/>
        </w:rPr>
        <w:t>条</w:t>
      </w:r>
      <w:r w:rsidRPr="00A37CFC">
        <w:rPr>
          <w:rFonts w:ascii="仿宋_GB2312" w:eastAsia="仿宋_GB2312" w:hAnsi="宋体"/>
          <w:sz w:val="32"/>
          <w:szCs w:val="32"/>
        </w:rPr>
        <w:t xml:space="preserve"> </w:t>
      </w:r>
      <w:r>
        <w:rPr>
          <w:rFonts w:ascii="仿宋_GB2312" w:eastAsia="仿宋_GB2312" w:hAnsi="宋体" w:hint="eastAsia"/>
          <w:sz w:val="32"/>
          <w:szCs w:val="32"/>
        </w:rPr>
        <w:t>选拔流程：</w:t>
      </w:r>
    </w:p>
    <w:p w:rsidR="006622CF" w:rsidRDefault="006622CF" w:rsidP="007521B4">
      <w:pPr>
        <w:ind w:firstLine="480"/>
        <w:rPr>
          <w:rFonts w:ascii="仿宋_GB2312" w:eastAsia="仿宋_GB2312"/>
          <w:sz w:val="32"/>
          <w:szCs w:val="32"/>
        </w:rPr>
      </w:pPr>
      <w:r>
        <w:rPr>
          <w:rFonts w:ascii="仿宋_GB2312" w:eastAsia="仿宋_GB2312" w:hint="eastAsia"/>
          <w:sz w:val="32"/>
          <w:szCs w:val="32"/>
        </w:rPr>
        <w:t>（一）推荐单位公布推荐人选名单、拟聘任职务、职责、任职条件、选拔考核小组成员名单和监督电话。</w:t>
      </w:r>
    </w:p>
    <w:p w:rsidR="006622CF" w:rsidRDefault="006622CF" w:rsidP="007521B4">
      <w:pPr>
        <w:ind w:firstLine="480"/>
        <w:rPr>
          <w:rFonts w:ascii="仿宋_GB2312" w:eastAsia="仿宋_GB2312"/>
          <w:sz w:val="32"/>
          <w:szCs w:val="32"/>
        </w:rPr>
      </w:pPr>
      <w:r>
        <w:rPr>
          <w:rFonts w:ascii="仿宋_GB2312" w:eastAsia="仿宋_GB2312" w:hint="eastAsia"/>
          <w:sz w:val="32"/>
          <w:szCs w:val="32"/>
        </w:rPr>
        <w:t>（二）被推荐人提报述职汇报材料和任职工作计划。</w:t>
      </w:r>
    </w:p>
    <w:p w:rsidR="006622CF" w:rsidRDefault="006622CF" w:rsidP="007521B4">
      <w:pPr>
        <w:ind w:firstLine="480"/>
        <w:rPr>
          <w:rFonts w:ascii="仿宋_GB2312" w:eastAsia="仿宋_GB2312"/>
          <w:sz w:val="32"/>
          <w:szCs w:val="32"/>
        </w:rPr>
      </w:pPr>
      <w:r>
        <w:rPr>
          <w:rFonts w:ascii="仿宋_GB2312" w:eastAsia="仿宋_GB2312" w:hint="eastAsia"/>
          <w:sz w:val="32"/>
          <w:szCs w:val="32"/>
        </w:rPr>
        <w:t>（三）组织考核小组成员召开专门推荐会，拟聘人员进行述职汇报。考核重点：工作业绩、个人品行、团队建设、自我提升、综合素质等方面进行综合评定。</w:t>
      </w:r>
    </w:p>
    <w:p w:rsidR="006622CF" w:rsidRDefault="006622CF" w:rsidP="007521B4">
      <w:pPr>
        <w:ind w:firstLine="480"/>
        <w:rPr>
          <w:rFonts w:ascii="仿宋_GB2312" w:eastAsia="仿宋_GB2312"/>
          <w:sz w:val="32"/>
          <w:szCs w:val="32"/>
        </w:rPr>
      </w:pPr>
      <w:r>
        <w:rPr>
          <w:rFonts w:ascii="仿宋_GB2312" w:eastAsia="仿宋_GB2312" w:hint="eastAsia"/>
          <w:sz w:val="32"/>
          <w:szCs w:val="32"/>
        </w:rPr>
        <w:t>（四）推荐会过程中，参会人员填写“推荐人选民主测评表”，之后由考核小组对测评结果进行汇总。</w:t>
      </w:r>
    </w:p>
    <w:p w:rsidR="006622CF" w:rsidRDefault="006622CF" w:rsidP="005A79CE">
      <w:pPr>
        <w:ind w:firstLine="480"/>
        <w:rPr>
          <w:rFonts w:ascii="仿宋_GB2312" w:eastAsia="仿宋_GB2312"/>
          <w:sz w:val="32"/>
          <w:szCs w:val="32"/>
        </w:rPr>
      </w:pPr>
      <w:r>
        <w:rPr>
          <w:rFonts w:ascii="仿宋_GB2312" w:eastAsia="仿宋_GB2312" w:hint="eastAsia"/>
          <w:sz w:val="32"/>
          <w:szCs w:val="32"/>
        </w:rPr>
        <w:t>（五）个别谈话，谈话对象包括：</w:t>
      </w:r>
      <w:r w:rsidRPr="007521B4">
        <w:rPr>
          <w:rFonts w:ascii="仿宋_GB2312" w:eastAsia="仿宋_GB2312" w:hint="eastAsia"/>
          <w:sz w:val="32"/>
          <w:szCs w:val="32"/>
        </w:rPr>
        <w:t>主管部门领导</w:t>
      </w:r>
      <w:r>
        <w:rPr>
          <w:rFonts w:ascii="仿宋_GB2312" w:eastAsia="仿宋_GB2312" w:hint="eastAsia"/>
          <w:sz w:val="32"/>
          <w:szCs w:val="32"/>
        </w:rPr>
        <w:t>、</w:t>
      </w:r>
      <w:r w:rsidRPr="007521B4">
        <w:rPr>
          <w:rFonts w:ascii="仿宋_GB2312" w:eastAsia="仿宋_GB2312" w:hint="eastAsia"/>
          <w:sz w:val="32"/>
          <w:szCs w:val="32"/>
        </w:rPr>
        <w:t>所在单位领导班子</w:t>
      </w:r>
      <w:r>
        <w:rPr>
          <w:rFonts w:ascii="仿宋_GB2312" w:eastAsia="仿宋_GB2312" w:hint="eastAsia"/>
          <w:sz w:val="32"/>
          <w:szCs w:val="32"/>
        </w:rPr>
        <w:t>、</w:t>
      </w:r>
      <w:r w:rsidRPr="007521B4">
        <w:rPr>
          <w:rFonts w:ascii="仿宋_GB2312" w:eastAsia="仿宋_GB2312" w:hint="eastAsia"/>
          <w:sz w:val="32"/>
          <w:szCs w:val="32"/>
        </w:rPr>
        <w:t>财务部门及党组织、群团组织负责人</w:t>
      </w:r>
      <w:r>
        <w:rPr>
          <w:rFonts w:ascii="仿宋_GB2312" w:eastAsia="仿宋_GB2312" w:hint="eastAsia"/>
          <w:sz w:val="32"/>
          <w:szCs w:val="32"/>
        </w:rPr>
        <w:t>、</w:t>
      </w:r>
      <w:r w:rsidRPr="007521B4">
        <w:rPr>
          <w:rFonts w:ascii="仿宋_GB2312" w:eastAsia="仿宋_GB2312" w:hint="eastAsia"/>
          <w:sz w:val="32"/>
          <w:szCs w:val="32"/>
        </w:rPr>
        <w:t>直接分管下属</w:t>
      </w:r>
      <w:r>
        <w:rPr>
          <w:rFonts w:ascii="仿宋_GB2312" w:eastAsia="仿宋_GB2312" w:hint="eastAsia"/>
          <w:sz w:val="32"/>
          <w:szCs w:val="32"/>
        </w:rPr>
        <w:t>、</w:t>
      </w:r>
      <w:r w:rsidRPr="007521B4">
        <w:rPr>
          <w:rFonts w:ascii="仿宋_GB2312" w:eastAsia="仿宋_GB2312" w:hint="eastAsia"/>
          <w:sz w:val="32"/>
          <w:szCs w:val="32"/>
        </w:rPr>
        <w:t>相关业务单位</w:t>
      </w:r>
      <w:r>
        <w:rPr>
          <w:rFonts w:ascii="仿宋_GB2312" w:eastAsia="仿宋_GB2312" w:hint="eastAsia"/>
          <w:sz w:val="32"/>
          <w:szCs w:val="32"/>
        </w:rPr>
        <w:t>人员</w:t>
      </w:r>
      <w:r w:rsidRPr="007521B4">
        <w:rPr>
          <w:rFonts w:ascii="仿宋_GB2312" w:eastAsia="仿宋_GB2312" w:hint="eastAsia"/>
          <w:sz w:val="32"/>
          <w:szCs w:val="32"/>
        </w:rPr>
        <w:t>。主要了解“德，能，勤，绩，廉”等方面的表现情况，着重了解优点和存在的不足。</w:t>
      </w:r>
    </w:p>
    <w:p w:rsidR="006622CF" w:rsidRDefault="006622CF" w:rsidP="005A79CE">
      <w:pPr>
        <w:ind w:firstLine="480"/>
        <w:rPr>
          <w:rFonts w:ascii="仿宋_GB2312" w:eastAsia="仿宋_GB2312" w:hAnsi="宋体"/>
          <w:sz w:val="32"/>
          <w:szCs w:val="32"/>
        </w:rPr>
      </w:pPr>
      <w:r>
        <w:rPr>
          <w:rFonts w:ascii="仿宋_GB2312" w:eastAsia="仿宋_GB2312" w:hint="eastAsia"/>
          <w:sz w:val="32"/>
          <w:szCs w:val="32"/>
        </w:rPr>
        <w:t>（六）</w:t>
      </w:r>
      <w:r w:rsidRPr="005A79CE">
        <w:rPr>
          <w:rFonts w:ascii="仿宋_GB2312" w:eastAsia="仿宋_GB2312" w:hint="eastAsia"/>
          <w:sz w:val="32"/>
          <w:szCs w:val="32"/>
        </w:rPr>
        <w:t>查阅本人档案和相关资料，进一步核实考察对象在考察中反映出来的有关问题。</w:t>
      </w:r>
    </w:p>
    <w:p w:rsidR="006622CF" w:rsidRDefault="006622CF" w:rsidP="005A79CE">
      <w:pPr>
        <w:ind w:firstLine="480"/>
        <w:rPr>
          <w:rFonts w:ascii="仿宋_GB2312" w:eastAsia="仿宋_GB2312"/>
          <w:sz w:val="32"/>
          <w:szCs w:val="32"/>
        </w:rPr>
      </w:pPr>
      <w:r>
        <w:rPr>
          <w:rFonts w:ascii="仿宋_GB2312" w:eastAsia="仿宋_GB2312" w:hint="eastAsia"/>
          <w:sz w:val="32"/>
          <w:szCs w:val="32"/>
        </w:rPr>
        <w:t>（七）选拔考核小组成员达成统一意见，由推荐单位</w:t>
      </w:r>
      <w:r w:rsidRPr="005A79CE">
        <w:rPr>
          <w:rFonts w:ascii="仿宋_GB2312" w:eastAsia="仿宋_GB2312" w:hint="eastAsia"/>
          <w:sz w:val="32"/>
          <w:szCs w:val="32"/>
        </w:rPr>
        <w:t>撰写</w:t>
      </w:r>
      <w:r>
        <w:rPr>
          <w:rFonts w:ascii="仿宋_GB2312" w:eastAsia="仿宋_GB2312" w:hint="eastAsia"/>
          <w:sz w:val="32"/>
          <w:szCs w:val="32"/>
        </w:rPr>
        <w:t>晋升考核</w:t>
      </w:r>
      <w:r w:rsidRPr="005A79CE">
        <w:rPr>
          <w:rFonts w:ascii="仿宋_GB2312" w:eastAsia="仿宋_GB2312" w:hint="eastAsia"/>
          <w:sz w:val="32"/>
          <w:szCs w:val="32"/>
        </w:rPr>
        <w:t>报告</w:t>
      </w:r>
      <w:r>
        <w:rPr>
          <w:rFonts w:ascii="仿宋_GB2312" w:eastAsia="仿宋_GB2312" w:hint="eastAsia"/>
          <w:sz w:val="32"/>
          <w:szCs w:val="32"/>
        </w:rPr>
        <w:t>，考核小组成员签字确认后，提交集团公司领导报批。</w:t>
      </w:r>
    </w:p>
    <w:p w:rsidR="006622CF" w:rsidRDefault="006622CF" w:rsidP="005A79CE">
      <w:pPr>
        <w:ind w:firstLine="480"/>
        <w:rPr>
          <w:rFonts w:ascii="仿宋_GB2312" w:eastAsia="仿宋_GB2312"/>
          <w:sz w:val="32"/>
          <w:szCs w:val="32"/>
        </w:rPr>
      </w:pPr>
      <w:r>
        <w:rPr>
          <w:rFonts w:ascii="仿宋_GB2312" w:eastAsia="仿宋_GB2312" w:hint="eastAsia"/>
          <w:sz w:val="32"/>
          <w:szCs w:val="32"/>
        </w:rPr>
        <w:t>（八）集团公司研究通过后，由推荐单位公布任职公告，发任职通知书（或聘书）。</w:t>
      </w:r>
    </w:p>
    <w:p w:rsidR="006622CF" w:rsidRDefault="006622CF" w:rsidP="006651B9">
      <w:pPr>
        <w:ind w:leftChars="228" w:left="31680" w:hangingChars="50" w:firstLine="31680"/>
        <w:rPr>
          <w:rFonts w:ascii="仿宋_GB2312" w:eastAsia="仿宋_GB2312"/>
          <w:sz w:val="32"/>
          <w:szCs w:val="32"/>
        </w:rPr>
      </w:pPr>
      <w:r>
        <w:rPr>
          <w:rFonts w:ascii="仿宋_GB2312" w:eastAsia="仿宋_GB2312" w:hint="eastAsia"/>
          <w:sz w:val="32"/>
          <w:szCs w:val="32"/>
        </w:rPr>
        <w:t>（九）整理文书档案。整个推荐、考核</w:t>
      </w:r>
      <w:r w:rsidRPr="005A79CE">
        <w:rPr>
          <w:rFonts w:ascii="仿宋_GB2312" w:eastAsia="仿宋_GB2312" w:hint="eastAsia"/>
          <w:sz w:val="32"/>
          <w:szCs w:val="32"/>
        </w:rPr>
        <w:t>、研究等形成的</w:t>
      </w:r>
    </w:p>
    <w:p w:rsidR="006622CF" w:rsidRDefault="006622CF" w:rsidP="00252B8B">
      <w:pPr>
        <w:rPr>
          <w:rFonts w:ascii="仿宋_GB2312" w:eastAsia="仿宋_GB2312"/>
          <w:sz w:val="32"/>
          <w:szCs w:val="32"/>
        </w:rPr>
      </w:pPr>
      <w:r>
        <w:rPr>
          <w:rFonts w:ascii="仿宋_GB2312" w:eastAsia="仿宋_GB2312" w:hint="eastAsia"/>
          <w:sz w:val="32"/>
          <w:szCs w:val="32"/>
        </w:rPr>
        <w:t>汇总表、考察材料、会议记录、文件及任命通知</w:t>
      </w:r>
      <w:r w:rsidRPr="005A79CE">
        <w:rPr>
          <w:rFonts w:ascii="仿宋_GB2312" w:eastAsia="仿宋_GB2312" w:hint="eastAsia"/>
          <w:sz w:val="32"/>
          <w:szCs w:val="32"/>
        </w:rPr>
        <w:t>等全部整理装订存档，作为文书档案永久保存。</w:t>
      </w:r>
    </w:p>
    <w:p w:rsidR="006622CF" w:rsidRPr="00A37CFC" w:rsidRDefault="006622CF" w:rsidP="000021DF">
      <w:pPr>
        <w:spacing w:line="360" w:lineRule="auto"/>
        <w:ind w:left="538"/>
        <w:jc w:val="center"/>
        <w:rPr>
          <w:rFonts w:ascii="仿宋_GB2312" w:eastAsia="仿宋_GB2312" w:hAnsi="宋体"/>
          <w:b/>
          <w:sz w:val="32"/>
          <w:szCs w:val="32"/>
        </w:rPr>
      </w:pPr>
      <w:r w:rsidRPr="00A37CFC">
        <w:rPr>
          <w:rFonts w:ascii="仿宋_GB2312" w:eastAsia="仿宋_GB2312" w:hAnsi="宋体" w:hint="eastAsia"/>
          <w:b/>
          <w:sz w:val="32"/>
          <w:szCs w:val="32"/>
        </w:rPr>
        <w:t>第三章</w:t>
      </w:r>
      <w:r w:rsidRPr="00A37CFC">
        <w:rPr>
          <w:rFonts w:ascii="仿宋_GB2312" w:eastAsia="仿宋_GB2312" w:hAnsi="宋体"/>
          <w:b/>
          <w:sz w:val="32"/>
          <w:szCs w:val="32"/>
        </w:rPr>
        <w:t xml:space="preserve"> </w:t>
      </w:r>
      <w:r w:rsidRPr="00A37CFC">
        <w:rPr>
          <w:rFonts w:ascii="仿宋_GB2312" w:eastAsia="仿宋_GB2312" w:hAnsi="宋体" w:hint="eastAsia"/>
          <w:b/>
          <w:sz w:val="32"/>
          <w:szCs w:val="32"/>
        </w:rPr>
        <w:t>附则</w:t>
      </w:r>
    </w:p>
    <w:p w:rsidR="006622CF" w:rsidRPr="00A37CFC" w:rsidRDefault="006622CF" w:rsidP="006651B9">
      <w:pPr>
        <w:spacing w:line="360" w:lineRule="auto"/>
        <w:ind w:firstLineChars="196" w:firstLine="31680"/>
        <w:rPr>
          <w:rFonts w:ascii="仿宋_GB2312" w:eastAsia="仿宋_GB2312" w:hAnsi="宋体"/>
          <w:sz w:val="32"/>
          <w:szCs w:val="32"/>
        </w:rPr>
      </w:pPr>
      <w:r w:rsidRPr="00A37CFC">
        <w:rPr>
          <w:rFonts w:ascii="仿宋_GB2312" w:eastAsia="仿宋_GB2312" w:hAnsi="宋体" w:hint="eastAsia"/>
          <w:b/>
          <w:sz w:val="32"/>
          <w:szCs w:val="32"/>
        </w:rPr>
        <w:t>第</w:t>
      </w:r>
      <w:r>
        <w:rPr>
          <w:rFonts w:ascii="仿宋_GB2312" w:eastAsia="仿宋_GB2312" w:hAnsi="宋体" w:hint="eastAsia"/>
          <w:b/>
          <w:sz w:val="32"/>
          <w:szCs w:val="32"/>
        </w:rPr>
        <w:t>七</w:t>
      </w:r>
      <w:r w:rsidRPr="00A37CFC">
        <w:rPr>
          <w:rFonts w:ascii="仿宋_GB2312" w:eastAsia="仿宋_GB2312" w:hAnsi="宋体" w:hint="eastAsia"/>
          <w:b/>
          <w:sz w:val="32"/>
          <w:szCs w:val="32"/>
        </w:rPr>
        <w:t>条</w:t>
      </w:r>
      <w:r w:rsidRPr="00A37CFC">
        <w:rPr>
          <w:rFonts w:ascii="仿宋_GB2312" w:eastAsia="仿宋_GB2312" w:hAnsi="宋体"/>
          <w:b/>
          <w:sz w:val="32"/>
          <w:szCs w:val="32"/>
        </w:rPr>
        <w:t xml:space="preserve"> </w:t>
      </w:r>
      <w:r w:rsidRPr="00A37CFC">
        <w:rPr>
          <w:rFonts w:ascii="仿宋_GB2312" w:eastAsia="仿宋_GB2312" w:hAnsi="宋体" w:hint="eastAsia"/>
          <w:sz w:val="32"/>
          <w:szCs w:val="32"/>
        </w:rPr>
        <w:t>人员任职前</w:t>
      </w:r>
      <w:r>
        <w:rPr>
          <w:rFonts w:ascii="仿宋_GB2312" w:eastAsia="仿宋_GB2312" w:hAnsi="宋体" w:hint="eastAsia"/>
          <w:sz w:val="32"/>
          <w:szCs w:val="32"/>
        </w:rPr>
        <w:t>，</w:t>
      </w:r>
      <w:r w:rsidRPr="00A37CFC">
        <w:rPr>
          <w:rFonts w:ascii="仿宋_GB2312" w:eastAsia="仿宋_GB2312" w:hAnsi="宋体" w:hint="eastAsia"/>
          <w:sz w:val="32"/>
          <w:szCs w:val="32"/>
        </w:rPr>
        <w:t>各单位人力资源部门安排其直接或间接上级进行面谈或其他方式的正式沟通，帮助新晋升人员了解自身优劣势、改进建议并提出工作目标要求，协助其尽快适应新岗位。</w:t>
      </w:r>
    </w:p>
    <w:p w:rsidR="006622CF" w:rsidRDefault="006622CF" w:rsidP="006651B9">
      <w:pPr>
        <w:spacing w:line="360" w:lineRule="auto"/>
        <w:ind w:firstLineChars="196" w:firstLine="31680"/>
        <w:rPr>
          <w:rFonts w:ascii="仿宋_GB2312" w:eastAsia="仿宋_GB2312" w:hAnsi="宋体"/>
          <w:color w:val="000000"/>
          <w:sz w:val="32"/>
          <w:szCs w:val="32"/>
        </w:rPr>
      </w:pPr>
      <w:r w:rsidRPr="00A37CFC">
        <w:rPr>
          <w:rFonts w:ascii="仿宋_GB2312" w:eastAsia="仿宋_GB2312" w:hAnsi="宋体" w:hint="eastAsia"/>
          <w:b/>
          <w:sz w:val="32"/>
          <w:szCs w:val="32"/>
        </w:rPr>
        <w:t>第</w:t>
      </w:r>
      <w:r>
        <w:rPr>
          <w:rFonts w:ascii="仿宋_GB2312" w:eastAsia="仿宋_GB2312" w:hAnsi="宋体" w:hint="eastAsia"/>
          <w:b/>
          <w:sz w:val="32"/>
          <w:szCs w:val="32"/>
        </w:rPr>
        <w:t>八</w:t>
      </w:r>
      <w:r w:rsidRPr="00A37CFC">
        <w:rPr>
          <w:rFonts w:ascii="仿宋_GB2312" w:eastAsia="仿宋_GB2312" w:hAnsi="宋体" w:hint="eastAsia"/>
          <w:b/>
          <w:sz w:val="32"/>
          <w:szCs w:val="32"/>
        </w:rPr>
        <w:t>条</w:t>
      </w:r>
      <w:r w:rsidRPr="00A37CFC">
        <w:rPr>
          <w:rFonts w:ascii="仿宋_GB2312" w:eastAsia="仿宋_GB2312" w:hAnsi="宋体"/>
          <w:sz w:val="32"/>
          <w:szCs w:val="32"/>
        </w:rPr>
        <w:t xml:space="preserve"> </w:t>
      </w:r>
      <w:r w:rsidRPr="00A37CFC">
        <w:rPr>
          <w:rFonts w:ascii="仿宋_GB2312" w:eastAsia="仿宋_GB2312" w:hAnsi="宋体" w:hint="eastAsia"/>
          <w:sz w:val="32"/>
          <w:szCs w:val="32"/>
        </w:rPr>
        <w:t>本办法由集团</w:t>
      </w:r>
      <w:r>
        <w:rPr>
          <w:rFonts w:ascii="仿宋_GB2312" w:eastAsia="仿宋_GB2312" w:hAnsi="宋体" w:hint="eastAsia"/>
          <w:sz w:val="32"/>
          <w:szCs w:val="32"/>
        </w:rPr>
        <w:t>综合管理</w:t>
      </w:r>
      <w:r w:rsidRPr="00A37CFC">
        <w:rPr>
          <w:rFonts w:ascii="仿宋_GB2312" w:eastAsia="仿宋_GB2312" w:hAnsi="宋体" w:hint="eastAsia"/>
          <w:sz w:val="32"/>
          <w:szCs w:val="32"/>
        </w:rPr>
        <w:t>部负责解释、修订，</w:t>
      </w:r>
      <w:r w:rsidRPr="00A37CFC">
        <w:rPr>
          <w:rFonts w:ascii="仿宋_GB2312" w:eastAsia="仿宋_GB2312" w:hAnsi="宋体" w:hint="eastAsia"/>
          <w:color w:val="000000"/>
          <w:sz w:val="32"/>
          <w:szCs w:val="32"/>
        </w:rPr>
        <w:t>自下发之日起执行。</w:t>
      </w:r>
    </w:p>
    <w:p w:rsidR="006622CF" w:rsidRPr="000021DF" w:rsidRDefault="006622CF"/>
    <w:sectPr w:rsidR="006622CF" w:rsidRPr="000021DF" w:rsidSect="005C5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2CF" w:rsidRDefault="006622CF" w:rsidP="00052624">
      <w:r>
        <w:separator/>
      </w:r>
    </w:p>
  </w:endnote>
  <w:endnote w:type="continuationSeparator" w:id="0">
    <w:p w:rsidR="006622CF" w:rsidRDefault="006622CF" w:rsidP="000526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2CF" w:rsidRDefault="006622CF" w:rsidP="00052624">
      <w:r>
        <w:separator/>
      </w:r>
    </w:p>
  </w:footnote>
  <w:footnote w:type="continuationSeparator" w:id="0">
    <w:p w:rsidR="006622CF" w:rsidRDefault="006622CF" w:rsidP="00052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1DF"/>
    <w:rsid w:val="000021DF"/>
    <w:rsid w:val="00002C7C"/>
    <w:rsid w:val="00052624"/>
    <w:rsid w:val="00055D18"/>
    <w:rsid w:val="000720D6"/>
    <w:rsid w:val="000A72D3"/>
    <w:rsid w:val="000B575D"/>
    <w:rsid w:val="000F2D0F"/>
    <w:rsid w:val="00150853"/>
    <w:rsid w:val="0015721C"/>
    <w:rsid w:val="001A321C"/>
    <w:rsid w:val="001E7C9B"/>
    <w:rsid w:val="002265B7"/>
    <w:rsid w:val="00230C26"/>
    <w:rsid w:val="00252B8B"/>
    <w:rsid w:val="0026130A"/>
    <w:rsid w:val="002D28E1"/>
    <w:rsid w:val="002F77F7"/>
    <w:rsid w:val="00321B00"/>
    <w:rsid w:val="00330236"/>
    <w:rsid w:val="00330F31"/>
    <w:rsid w:val="00335BD3"/>
    <w:rsid w:val="00374A36"/>
    <w:rsid w:val="003C33E9"/>
    <w:rsid w:val="003C655A"/>
    <w:rsid w:val="00424DC5"/>
    <w:rsid w:val="004264C7"/>
    <w:rsid w:val="0042763F"/>
    <w:rsid w:val="00462FA2"/>
    <w:rsid w:val="00497F96"/>
    <w:rsid w:val="004F3C64"/>
    <w:rsid w:val="00540694"/>
    <w:rsid w:val="00557A6E"/>
    <w:rsid w:val="00575638"/>
    <w:rsid w:val="005A79CE"/>
    <w:rsid w:val="005B107A"/>
    <w:rsid w:val="005B21D3"/>
    <w:rsid w:val="005C592D"/>
    <w:rsid w:val="005E7712"/>
    <w:rsid w:val="005E7C4D"/>
    <w:rsid w:val="00621980"/>
    <w:rsid w:val="00642393"/>
    <w:rsid w:val="006622CF"/>
    <w:rsid w:val="006651B9"/>
    <w:rsid w:val="006E052E"/>
    <w:rsid w:val="006E1547"/>
    <w:rsid w:val="007329CA"/>
    <w:rsid w:val="007475D1"/>
    <w:rsid w:val="007521B4"/>
    <w:rsid w:val="0079143B"/>
    <w:rsid w:val="008027C2"/>
    <w:rsid w:val="0083766E"/>
    <w:rsid w:val="00955165"/>
    <w:rsid w:val="00962C3F"/>
    <w:rsid w:val="00966F3C"/>
    <w:rsid w:val="00977831"/>
    <w:rsid w:val="00985B75"/>
    <w:rsid w:val="00A04069"/>
    <w:rsid w:val="00A10CA1"/>
    <w:rsid w:val="00A12088"/>
    <w:rsid w:val="00A17987"/>
    <w:rsid w:val="00A37CFC"/>
    <w:rsid w:val="00A41677"/>
    <w:rsid w:val="00AA122D"/>
    <w:rsid w:val="00AF3091"/>
    <w:rsid w:val="00AF44BD"/>
    <w:rsid w:val="00B05A42"/>
    <w:rsid w:val="00B0760B"/>
    <w:rsid w:val="00B1664C"/>
    <w:rsid w:val="00B34DFA"/>
    <w:rsid w:val="00B65462"/>
    <w:rsid w:val="00B65620"/>
    <w:rsid w:val="00B71A1F"/>
    <w:rsid w:val="00BA70EB"/>
    <w:rsid w:val="00BF7443"/>
    <w:rsid w:val="00C0012E"/>
    <w:rsid w:val="00C246CE"/>
    <w:rsid w:val="00C64E6C"/>
    <w:rsid w:val="00C707D9"/>
    <w:rsid w:val="00D249A6"/>
    <w:rsid w:val="00D81DA1"/>
    <w:rsid w:val="00DA3364"/>
    <w:rsid w:val="00DD3C51"/>
    <w:rsid w:val="00E3079A"/>
    <w:rsid w:val="00E952B9"/>
    <w:rsid w:val="00EA54C5"/>
    <w:rsid w:val="00EE1FE6"/>
    <w:rsid w:val="00F4731F"/>
    <w:rsid w:val="00F60212"/>
    <w:rsid w:val="00F60D03"/>
    <w:rsid w:val="00FF6C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D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0021DF"/>
    <w:pPr>
      <w:jc w:val="left"/>
    </w:pPr>
    <w:rPr>
      <w:rFonts w:ascii="Tahoma" w:hAnsi="Tahoma"/>
      <w:sz w:val="24"/>
      <w:szCs w:val="20"/>
    </w:rPr>
  </w:style>
  <w:style w:type="paragraph" w:styleId="Header">
    <w:name w:val="header"/>
    <w:basedOn w:val="Normal"/>
    <w:link w:val="HeaderChar"/>
    <w:uiPriority w:val="99"/>
    <w:semiHidden/>
    <w:rsid w:val="000526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52624"/>
    <w:rPr>
      <w:rFonts w:ascii="Times New Roman" w:eastAsia="宋体" w:hAnsi="Times New Roman" w:cs="Times New Roman"/>
      <w:sz w:val="18"/>
      <w:szCs w:val="18"/>
    </w:rPr>
  </w:style>
  <w:style w:type="paragraph" w:styleId="Footer">
    <w:name w:val="footer"/>
    <w:basedOn w:val="Normal"/>
    <w:link w:val="FooterChar"/>
    <w:uiPriority w:val="99"/>
    <w:semiHidden/>
    <w:rsid w:val="000526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526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3</Pages>
  <Words>148</Words>
  <Characters>850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刘英华</cp:lastModifiedBy>
  <cp:revision>72</cp:revision>
  <dcterms:created xsi:type="dcterms:W3CDTF">2012-10-25T12:45:00Z</dcterms:created>
  <dcterms:modified xsi:type="dcterms:W3CDTF">2012-11-15T02:20:00Z</dcterms:modified>
</cp:coreProperties>
</file>